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24BB4">
      <w:pPr>
        <w:overflowPunct w:val="0"/>
        <w:topLinePunct/>
        <w:autoSpaceDE w:val="0"/>
        <w:autoSpaceDN w:val="0"/>
        <w:snapToGrid w:val="0"/>
        <w:ind w:left="105" w:leftChars="50" w:right="227" w:rightChars="108"/>
        <w:jc w:val="center"/>
        <w:rPr>
          <w:rFonts w:ascii="Times New Roman" w:hAnsi="Times New Roman" w:eastAsia="仿宋_GB2312"/>
          <w:w w:val="50"/>
          <w:sz w:val="90"/>
          <w:szCs w:val="90"/>
        </w:rPr>
      </w:pPr>
      <w:r>
        <w:rPr>
          <w:rFonts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南京市</w:t>
      </w:r>
      <w:r>
        <w:rPr>
          <w:rFonts w:hint="eastAsia"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雨花台区应急管理</w:t>
      </w:r>
      <w:r>
        <w:rPr>
          <w:rFonts w:hint="eastAsia" w:ascii="Times New Roman" w:hAnsi="Times New Roman" w:eastAsia="方正小标宋_GBK"/>
          <w:bCs/>
          <w:color w:val="FF0000"/>
          <w:spacing w:val="25"/>
          <w:w w:val="79"/>
          <w:kern w:val="0"/>
          <w:sz w:val="90"/>
          <w:szCs w:val="90"/>
          <w:fitText w:val="8593" w:id="-1672234496"/>
        </w:rPr>
        <w:t>局</w:t>
      </w:r>
    </w:p>
    <w:p w14:paraId="0C962628">
      <w:pPr>
        <w:snapToGrid w:val="0"/>
        <w:spacing w:line="30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250190</wp:posOffset>
                </wp:positionV>
                <wp:extent cx="5800725" cy="1905"/>
                <wp:effectExtent l="19685" t="16510" r="18415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9.7pt;height:0.15pt;width:456.75pt;z-index:251659264;mso-width-relative:page;mso-height-relative:page;" filled="f" stroked="t" coordsize="21600,21600" o:gfxdata="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/MUT0wAAAAcBAAAPAAAAAAAAAAEAIAAAACIAAABkcnMvZG93bnJldi54bWxQSwECFAAUAAAACACH&#10;TuJAQUnlfPABAAC4AwAADgAAAAAAAAABACAAAAAi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   </w:t>
      </w:r>
    </w:p>
    <w:p w14:paraId="52326FEC">
      <w:pPr>
        <w:widowControl/>
        <w:shd w:val="clear" w:color="auto" w:fill="FFFFFF"/>
        <w:jc w:val="center"/>
        <w:rPr>
          <w:rFonts w:ascii="黑体" w:hAnsi="黑体" w:eastAsia="黑体"/>
          <w:b/>
          <w:bCs/>
          <w:color w:val="000000"/>
          <w:sz w:val="44"/>
          <w:szCs w:val="44"/>
          <w:shd w:val="clear" w:color="auto" w:fill="FFFFFF"/>
        </w:rPr>
      </w:pPr>
    </w:p>
    <w:p w14:paraId="0BA3849E">
      <w:pPr>
        <w:widowControl/>
        <w:shd w:val="clear" w:color="auto" w:fill="FFFFFF"/>
        <w:jc w:val="center"/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雨花台区企业安全生产标准化定级公告</w:t>
      </w:r>
    </w:p>
    <w:p w14:paraId="721D76C1"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555555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（2</w:t>
      </w:r>
      <w:r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  <w:t>02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年第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六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批）</w:t>
      </w:r>
    </w:p>
    <w:p w14:paraId="61975B9E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555555"/>
          <w:kern w:val="0"/>
          <w:sz w:val="32"/>
          <w:szCs w:val="32"/>
        </w:rPr>
      </w:pPr>
    </w:p>
    <w:p w14:paraId="1A9FCD1D"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根据《应急管理部关于印发〈企业安全生产标准化建设定级办法〉的通知》（应急〔2021〕83号）、《市应急管理局关于做好当前企业安全生产标准化定级工作的通知》（宁应急函〔</w:t>
      </w:r>
      <w:r>
        <w:rPr>
          <w:rFonts w:ascii="Times New Roman" w:hAnsi="Times New Roman" w:eastAsia="方正仿宋_GBK" w:cs="Times New Roman"/>
          <w:sz w:val="32"/>
          <w:szCs w:val="32"/>
        </w:rPr>
        <w:t>2022〕34号）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文件的有关规定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经审核认定，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南京泰通科技股份有限公司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南京淞恩建筑安装工程有限公司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南京上元港口储运有限责任公司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9445F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南京梅山工程技术新产业开发有限公司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家企业确定为安全生产标准化三级达标企业，现予以公告，有效期自公告之日起</w:t>
      </w:r>
      <w:r>
        <w:rPr>
          <w:rFonts w:ascii="Times New Roman" w:hAnsi="Times New Roman" w:eastAsia="方正仿宋_GBK" w:cs="Times New Roman"/>
          <w:sz w:val="32"/>
          <w:szCs w:val="32"/>
        </w:rPr>
        <w:t>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内有效。</w:t>
      </w:r>
    </w:p>
    <w:p w14:paraId="3D93CB3C">
      <w:pPr>
        <w:widowControl/>
        <w:shd w:val="clear" w:color="auto" w:fill="FFFFFF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附件：安全生产标准化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级企业名单</w:t>
      </w:r>
    </w:p>
    <w:p w14:paraId="3451DF42">
      <w:pPr>
        <w:widowControl/>
        <w:shd w:val="clear" w:color="auto" w:fill="FFFFFF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6817207">
      <w:pPr>
        <w:widowControl/>
        <w:shd w:val="clear" w:color="auto" w:fill="FFFFFF"/>
        <w:spacing w:line="480" w:lineRule="atLeas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南京市雨花台区应急管理局</w:t>
      </w:r>
    </w:p>
    <w:p w14:paraId="4F1DC87E">
      <w:pPr>
        <w:widowControl/>
        <w:shd w:val="clear" w:color="auto" w:fill="FFFFFF"/>
        <w:wordWrap w:val="0"/>
        <w:spacing w:line="480" w:lineRule="atLeast"/>
        <w:ind w:right="64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750CD421">
      <w:pPr>
        <w:widowControl/>
        <w:shd w:val="clear" w:color="auto" w:fill="FFFFFF"/>
        <w:wordWrap w:val="0"/>
        <w:spacing w:line="480" w:lineRule="atLeast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748C5424">
      <w:pPr>
        <w:widowControl/>
        <w:shd w:val="clear" w:color="auto" w:fill="FFFFFF"/>
        <w:wordWrap w:val="0"/>
        <w:spacing w:line="480" w:lineRule="atLeast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pgSz w:w="11906" w:h="16838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692F6A42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</w:p>
    <w:p w14:paraId="463A33CE">
      <w:pPr>
        <w:widowControl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安全生产标准化三级达标企业名单</w:t>
      </w:r>
    </w:p>
    <w:tbl>
      <w:tblPr>
        <w:tblStyle w:val="7"/>
        <w:tblpPr w:leftFromText="180" w:rightFromText="180" w:vertAnchor="text" w:horzAnchor="page" w:tblpX="2553" w:tblpY="280"/>
        <w:tblOverlap w:val="never"/>
        <w:tblW w:w="12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079"/>
      </w:tblGrid>
      <w:tr w14:paraId="76D8B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C90BF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85D51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</w:tr>
      <w:tr w14:paraId="4FDAE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A1BC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356C6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南京泰通科技股份有限公司</w:t>
            </w:r>
          </w:p>
        </w:tc>
      </w:tr>
      <w:tr w14:paraId="54170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D85E4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1AAA8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南京淞恩建筑安装工程有限公司</w:t>
            </w:r>
          </w:p>
        </w:tc>
      </w:tr>
      <w:tr w14:paraId="2DED9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108DE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35845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南京上元港口储运有限责任公司</w:t>
            </w:r>
          </w:p>
        </w:tc>
      </w:tr>
      <w:tr w14:paraId="1FA1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AE44F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6B886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南京梅山工程技术新产业开发有限公司</w:t>
            </w:r>
          </w:p>
        </w:tc>
      </w:tr>
      <w:bookmarkEnd w:id="0"/>
    </w:tbl>
    <w:p w14:paraId="09F7F66E">
      <w:pPr>
        <w:widowControl/>
        <w:spacing w:line="240" w:lineRule="atLeas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iYzM0ZTZjMzgxYzJjOGZlYmI4ZTBhNmZlZGQifQ=="/>
  </w:docVars>
  <w:rsids>
    <w:rsidRoot w:val="008B6C20"/>
    <w:rsid w:val="0000125A"/>
    <w:rsid w:val="0000336D"/>
    <w:rsid w:val="0001556A"/>
    <w:rsid w:val="000C4A5C"/>
    <w:rsid w:val="00123658"/>
    <w:rsid w:val="00127287"/>
    <w:rsid w:val="001936D3"/>
    <w:rsid w:val="001B3386"/>
    <w:rsid w:val="001D42B9"/>
    <w:rsid w:val="001E2133"/>
    <w:rsid w:val="00227EE7"/>
    <w:rsid w:val="0027572F"/>
    <w:rsid w:val="002A1118"/>
    <w:rsid w:val="002A7E82"/>
    <w:rsid w:val="002C7417"/>
    <w:rsid w:val="00391515"/>
    <w:rsid w:val="00392520"/>
    <w:rsid w:val="003B39E2"/>
    <w:rsid w:val="003D7DE1"/>
    <w:rsid w:val="003F7D7A"/>
    <w:rsid w:val="00417363"/>
    <w:rsid w:val="004A180C"/>
    <w:rsid w:val="00534AB7"/>
    <w:rsid w:val="00565FDD"/>
    <w:rsid w:val="00584799"/>
    <w:rsid w:val="00587A5B"/>
    <w:rsid w:val="005939C6"/>
    <w:rsid w:val="005C3808"/>
    <w:rsid w:val="005F518D"/>
    <w:rsid w:val="00634133"/>
    <w:rsid w:val="00650341"/>
    <w:rsid w:val="006523FA"/>
    <w:rsid w:val="0068380C"/>
    <w:rsid w:val="006B3A82"/>
    <w:rsid w:val="006F6106"/>
    <w:rsid w:val="00756B27"/>
    <w:rsid w:val="00761183"/>
    <w:rsid w:val="0077002C"/>
    <w:rsid w:val="007B15CA"/>
    <w:rsid w:val="007D0E2C"/>
    <w:rsid w:val="00830C36"/>
    <w:rsid w:val="0083233C"/>
    <w:rsid w:val="00871B29"/>
    <w:rsid w:val="00874DF0"/>
    <w:rsid w:val="00893BC5"/>
    <w:rsid w:val="008A3AA6"/>
    <w:rsid w:val="008B6C20"/>
    <w:rsid w:val="008D7CF3"/>
    <w:rsid w:val="009464F8"/>
    <w:rsid w:val="0095131D"/>
    <w:rsid w:val="009C67DC"/>
    <w:rsid w:val="009D0482"/>
    <w:rsid w:val="00A6372F"/>
    <w:rsid w:val="00A718C9"/>
    <w:rsid w:val="00A91118"/>
    <w:rsid w:val="00AA01C2"/>
    <w:rsid w:val="00B14970"/>
    <w:rsid w:val="00B466AE"/>
    <w:rsid w:val="00B77799"/>
    <w:rsid w:val="00B85377"/>
    <w:rsid w:val="00BA48D2"/>
    <w:rsid w:val="00BA6684"/>
    <w:rsid w:val="00BD3E5E"/>
    <w:rsid w:val="00BD4786"/>
    <w:rsid w:val="00BE546F"/>
    <w:rsid w:val="00BF4A14"/>
    <w:rsid w:val="00C200C4"/>
    <w:rsid w:val="00CA23BB"/>
    <w:rsid w:val="00CB2B79"/>
    <w:rsid w:val="00CC1474"/>
    <w:rsid w:val="00D00A33"/>
    <w:rsid w:val="00D64239"/>
    <w:rsid w:val="00DF5FB0"/>
    <w:rsid w:val="00E03A67"/>
    <w:rsid w:val="00E253A8"/>
    <w:rsid w:val="00E5767B"/>
    <w:rsid w:val="00E977CB"/>
    <w:rsid w:val="00ED43D6"/>
    <w:rsid w:val="00F270D8"/>
    <w:rsid w:val="00F273DA"/>
    <w:rsid w:val="00F463ED"/>
    <w:rsid w:val="00FA26F7"/>
    <w:rsid w:val="00FA3FB6"/>
    <w:rsid w:val="00FA6F81"/>
    <w:rsid w:val="00FD2F79"/>
    <w:rsid w:val="03C74BFF"/>
    <w:rsid w:val="050E7755"/>
    <w:rsid w:val="06A75523"/>
    <w:rsid w:val="08982CA9"/>
    <w:rsid w:val="0D906017"/>
    <w:rsid w:val="0EB75D3D"/>
    <w:rsid w:val="0F9D297C"/>
    <w:rsid w:val="12583C40"/>
    <w:rsid w:val="15FE0749"/>
    <w:rsid w:val="16CA4239"/>
    <w:rsid w:val="187C7A20"/>
    <w:rsid w:val="19A00FE1"/>
    <w:rsid w:val="1D633743"/>
    <w:rsid w:val="1EDC06F4"/>
    <w:rsid w:val="232F7DA8"/>
    <w:rsid w:val="2D0619FA"/>
    <w:rsid w:val="2D662BDE"/>
    <w:rsid w:val="3250694A"/>
    <w:rsid w:val="35AF1BC9"/>
    <w:rsid w:val="35F51815"/>
    <w:rsid w:val="381055F5"/>
    <w:rsid w:val="394424AD"/>
    <w:rsid w:val="3BB8636F"/>
    <w:rsid w:val="42DD0B26"/>
    <w:rsid w:val="439156C0"/>
    <w:rsid w:val="43DF111F"/>
    <w:rsid w:val="43EE494B"/>
    <w:rsid w:val="45FB7ED5"/>
    <w:rsid w:val="477E6411"/>
    <w:rsid w:val="4B94465D"/>
    <w:rsid w:val="4EA216EE"/>
    <w:rsid w:val="4FAD3BF6"/>
    <w:rsid w:val="528271D4"/>
    <w:rsid w:val="52EF7C96"/>
    <w:rsid w:val="56C329BC"/>
    <w:rsid w:val="575C7A1B"/>
    <w:rsid w:val="59221A1C"/>
    <w:rsid w:val="5DB93D9B"/>
    <w:rsid w:val="65A96CF8"/>
    <w:rsid w:val="6A0F1C0E"/>
    <w:rsid w:val="6D460916"/>
    <w:rsid w:val="6E512686"/>
    <w:rsid w:val="73896A69"/>
    <w:rsid w:val="75C27BAA"/>
    <w:rsid w:val="784D5104"/>
    <w:rsid w:val="7896138B"/>
    <w:rsid w:val="7F9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93666-BB6E-4292-9084-08F1935BC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318</Characters>
  <Lines>5</Lines>
  <Paragraphs>1</Paragraphs>
  <TotalTime>0</TotalTime>
  <ScaleCrop>false</ScaleCrop>
  <LinksUpToDate>false</LinksUpToDate>
  <CharactersWithSpaces>384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2021-12-10T01:30:00Z</dcterms:created>
  <dc:creator>张红</dc:creator>
  <cp:lastModifiedBy>超级土豆</cp:lastModifiedBy>
  <cp:lastPrinted>2022-07-05T01:12:00Z</cp:lastPrinted>
  <dcterms:modified xsi:type="dcterms:W3CDTF">2024-08-16T02:41:12Z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1846F01C0C194473945C9C29232E00F3</vt:lpwstr>
  </property>
</Properties>
</file>