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2025年度</w:t>
              <w:br w:type="textWrapping"/>
              <w:t/>
            </w:r>
            <w:r>
              <w:rPr>
                <w:rFonts w:ascii="宋体" w:hAnsi="宋体" w:cs="宋体" w:eastAsia="宋体"/>
                <w:b w:val="true"/>
                <w:sz w:val="52"/>
              </w:rPr>
              <w:t>南京市雨花台区农业农村局</w:t>
            </w:r>
            <w:r>
              <w:rPr>
                <w:rFonts w:ascii="宋体" w:hAnsi="宋体" w:cs="宋体" w:eastAsia="宋体"/>
                <w:b w:val="true"/>
                <w:sz w:val="52"/>
              </w:rPr>
              <w:t xml:space="preserve"></w:t>
              <w:br w:type="textWrapping"/>
              <w:t>单位预算公开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2025</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2025</w:t>
      </w:r>
      <w:r>
        <w:rPr>
          <w:rFonts w:hint="eastAsia" w:ascii="仿宋" w:hAnsi="仿宋" w:eastAsia="仿宋" w:cs="仿宋"/>
          <w:b/>
          <w:bCs/>
          <w:lang w:val="en-US" w:eastAsia="zh-CN"/>
        </w:rPr>
        <w:t>年度</w:t>
      </w:r>
      <w:r>
        <w:rPr>
          <w:rFonts w:ascii="仿宋" w:hAnsi="仿宋" w:cs="仿宋" w:eastAsia="仿宋"/>
          <w:b w:val="true"/>
        </w:rPr>
        <w:t>单位</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2025</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贯彻落实“三农”工作发展战略，统筹研究和组织实施“三农”工作发展战略、中长期规划、重大政策。组织实施农业综合行政执法工作。参与涉农财税、价格、收储、金融保险、进出口等政策落实。承担区委农村工作领导小组具体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负责贯彻实施《农业法》《农业技术推广法》《森林法》《渔业法》《动物防疫法》《江苏省农业机械管理办法》等有关法律法规和省市有关园林和林业、种子、土肥、植保、农村能源、农村集体资产、蔬菜、畜牧水产等管理条例和办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（三）统筹推动发展农村社会事业、农村公共服务、农村文化、农村基础设施和乡村治理。牵头组织改善农村人居环境。指导农村精神文明和优秀农耕文化建设。指导农业行业安全生产工作。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贯彻执行深化农村经济体制改革和巩固完善农村基本经营制度的政策。负责农民承包地改革和管理有关工作。负责农村集体产权制度改革，指导农村集体经济组织发展和集体资产管理工作。指导农民合作经济组织、农业社会化服务体系、新型农业经营主体建设与发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指导乡村特色产业、农产品加工业、休闲农业发展工作。提出促进大宗农产品流通建议，培育、保护农业品牌。发布农业农村经济信息，监测分析农业农村经济运行。承担农业统计和农业农村信息化有关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负责种植业、畜牧业、渔业、农业机械化等农业各产业工作的监督管理。指导粮食等农产品生产。组织构建现代农业产业体系、生产体系、经营体系，指导种植业、畜牧业、渔业、农机标准化生产及建设工作。负责渔政渔港监督管理。</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七）负责农产品质量安全监督管理。组织开展农产品质量安全监测、追溯、风险评估。加强农产品质量安全和相关农业生产资料、农业投入品的监督管理。指导农业检验检测体系建设。依法实施符合安全标准的农产品认证和监督管理。指导农业生产技术体系和农技推广体系建设，组织开展农业领域的高新技术和应用技术研究、科技成果转化和技术推广。负责农业转基因生物安全监督管理和农业植物新品种保护。</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八）组织农业资源区划工作。指导农用地、渔业水域以及农业生物物种资源的保护与管理。负责水生野生动植物保护、耕地及永久基本农田质量保护工作。推进农业绿色发展，指导农产品产地环境管理和农业清洁生产及农产品禁止生产区划定。推广休耕轮作提高耕地地力，促进农业可持续发展。指导设施农业、生态循环农业、节水农业发展以及农村能源综合开发利用、农业生物质产业发展。负责外来物种管理相关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九）负责有关农业生产资料和农业投入品的监督管理。组织协调农业生产资料市场体系建设，监督实施有关农业生产资料地方标准。负责落实兽药质量、兽药残留限量和残留检测方法地方标准。组织兽医医政、兽药药政药检工作，负责执业兽医和畜禽屠宰行业管理。依法开展农作物种子（种苗）、种畜禽、肥料、农药、兽药、饲料及饲料添加剂的相关许可与监督管理。指导和督办农业案件的处理。</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负责农业防灾减灾、农作物病虫害防治、动物疾病防控。组织动植物疫病的防控工作，发布疫情并组织扑灭。指导动植物防疫检疫体系建设。组织种子、化肥等救灾物资储备和调拨，提出生产救灾资金安排建议，指导紧急救灾和灾后恢复生产。</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一）负责农业投资管理和农业领域投资促进工作。提出农业投融资体制机制改革建议。编制区级投资安排的农业投资项目规划，提出农业投资规模和方向、扶持农业农村发展区级财政项目的建议，按照规定权限审批农业投资项目，负责农业投资项目资金安排和监督管理。组织实施中央和省市投资安排的农业投资项目。</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（十二）指导农业农村人才工作。拟订农业农村人才队伍建设规划并组织实施，指导农业教育和农业职业技能开发，指导新型职业农民培育、农业科技人才培养和农村实用人才培训工作。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三）统筹城乡绿化建设，负责全区绿化园林和林业建设管理工作；组织、指导全民义务植树、造林营林、封山育林、退耕还林及各类公益林建设和补偿工作；负责绿化园林工程市场、质量和安全监督管理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四）负责林业区划界定、林业资源的管理和综合利用；负责林业资源调查、森林病虫害防治等工作；指导林特产品的贮藏、加工、综合利用和林产品经营管理。负责辖区内自然野生动物保护，负责辖区内南京长江江豚省级自然保护区管理职责，负责全区法定权限内林木采伐审批和临时占用林地审批。</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五）负责落实综合防灾减灾规划相关要求，组织编制森林火灾防治规划和防护标准并指导实施。指导开展森林防火巡护、火源管理、防火设施建设等工作。组织指导开展森林防火宣传教育、火情监测预警、督促检查等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（十六）完成区委、区政府交办的其他任务。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办公室、林业科、法规科、农村经济指导科、农业科、畜牧水产科、规划建设科、绿化养护管理科。</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本单位下属单位包括：南京市雨花台区农业综合行政执法大队、南京市雨花台区农业综合服务中心。</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2025</w:t>
      </w:r>
      <w:r>
        <w:rPr>
          <w:rFonts w:hint="eastAsia" w:ascii="仿宋" w:hAnsi="仿宋" w:eastAsia="仿宋" w:cs="仿宋"/>
          <w:b/>
          <w:bCs/>
        </w:rPr>
        <w:t>年度</w:t>
      </w:r>
      <w:r>
        <w:rPr>
          <w:rFonts w:ascii="仿宋" w:hAnsi="仿宋" w:cs="仿宋" w:eastAsia="仿宋"/>
          <w:b w:val="true"/>
        </w:rPr>
        <w:t>单位</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加大力度推进森林资源管护和湿地资源管护，继续坚持以林长制为抓手，压紧压实三级林长责任，深入推行林长制，加强森林资源管护；积推进林政审批办理工作，落实落细公益林管护责任，提升森林资源管护质效。落实森林防火工作措施，加大有害生物防治工作。2、稳步推进游园绿地建设，提升配套基础设施水平，改善周边生态环境及景观服务功能。增强了群众的获得感、幸福感。3、按要求抓好日常绿化养护工作，实行养护常态化、精细化，保障景观效果。4、落实禁捕护鱼，护航长江生态发展；推进“增绿”“两减”，改善长江环境质量；加大改革力度，强化集体产权管理；细化整治措施，补足村居环境短板；坚持实地调研，落实属地保供责任，提升猪肉供应安全保障能力；实现建养融合，提档升级城市环境；践行依法行政，提升执法服务能力；强化责任意识，狠抓安全生产专项整治。</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2025</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南京市雨花台区农业农村局</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color w:val="000000"/>
                <w:sz w:val="22"/>
                <w:szCs w:val="22"/>
                <w:lang w:eastAsia="ar-SA"/>
              </w:rPr>
              <w:t>南京市雨花台区农业农村局</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6,977.20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325.45</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6,293.20</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十八、援助其他地区支出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358.55</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6,977.20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6,977.20</w:t>
            </w: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6,977.20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6,977.20</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南京市雨花台区农业农村局</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6,977.20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6,977.20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6,977.20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998326002</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南京市雨花台区农业农村局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6,977.20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6,977.20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6,977.20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南京市雨花台区农业农村局</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6,977.20</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1,752.49</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5,224.71</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325.45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325.45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325.45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325.45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行政单位离退休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281.17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281.17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事业单位离退休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44.27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44.27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农林水支出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6,293.20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1,068.49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5,224.71</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农业农村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1,510.94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1,068.49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442.45</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2130101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697.45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697.45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2130104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371.04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371.04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2130199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其他农业农村支出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442.45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442.45</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林业和草原</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4,782.26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4,782.26</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2130205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森林资源培育</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4,782.26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4,782.26</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358.55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358.55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358.55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358.55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113.66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113.66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205.40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205.40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购房补贴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39.49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39.49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南京市雨花台区农业农村局</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6,977.20</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6,977.20</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6,977.20</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325.45</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6,293.20</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（十八）援助其他地区支出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358.55</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6,977.20</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6,977.20</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南京市雨花台区农业农村局</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6,977.20</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1,752.49</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1,627.47</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125.02</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5,224.71</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325.45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325.45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325.45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325.45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325.45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325.45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行政单位离退休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281.17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281.17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281.17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事业单位离退休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44.27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44.27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44.27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农林水支出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6,293.20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1,068.49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943.51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125.02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5,224.71</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农业农村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1,510.94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1,068.49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943.51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125.02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442.45</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2130101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697.45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697.45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572.45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125.02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2130104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371.04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371.04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371.04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2130199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其他农业农村支出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442.45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442.45</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林业和草原</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4,782.26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4,782.26</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2130205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森林资源培育</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4,782.26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4,782.26</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358.55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358.55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358.55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358.55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358.55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358.55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113.66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113.66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113.66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205.40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205.40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205.40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购房补贴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39.49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39.49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39.49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南京市雨花台区农业农村局</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1,752.49</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1,627.47</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125.02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1,302.06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1,302.06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192.84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192.84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458.60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458.60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264.30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264.30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98.41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98.41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49.21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49.21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49.21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49.21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113.66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113.66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67.89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67.89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123.04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123.04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82.75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82.75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5.27</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327.42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325.44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22.63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22.63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290.10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290.10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13.97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12.71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0.72</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南京市雨花台区农业农村局</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6,977.20</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1,752.49</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1,627.47</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125.02</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5,224.71</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325.45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325.45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325.45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325.45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325.45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325.45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行政单位离退休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281.17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281.17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281.17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事业单位离退休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44.27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44.27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44.27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农林水支出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6,293.20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1,068.49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943.51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125.02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5,224.71</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农业农村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1,510.94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1,068.49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943.51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125.02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442.45</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2130101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697.45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697.45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572.45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125.02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2130104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371.04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371.04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371.04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2130199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其他农业农村支出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442.45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442.45</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林业和草原</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4,782.26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4,782.26</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2130205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森林资源培育</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4,782.26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4,782.26</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358.55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358.55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358.55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358.55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358.55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358.55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113.66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113.66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113.66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205.40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205.40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205.40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购房补贴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39.49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39.49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39.49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南京市雨花台区农业农村局</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1,752.49</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1,627.47</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125.02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1,302.06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1,302.06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192.84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192.84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458.60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458.60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264.30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264.30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98.41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98.41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49.21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49.21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49.21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49.21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113.66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113.66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67.89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67.89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123.04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123.04</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82.75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82.75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5.27</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327.42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325.44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离休费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22.63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22.63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290.10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290.10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13.97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12.71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奖励金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0.72</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南京市雨花台区农业农村局</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12.70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5.27</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南京市雨花台区农业农村局</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单位</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南京市雨花台区农业农村局</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单位</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南京市雨花台区农业农村局</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123.04</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123.04</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30201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82.75</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会议费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5.27</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培训费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30229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福利费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7.92</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30231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公务用车运行维护费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30299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9.00</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bookmarkStart w:id="0" w:name="_GoBack"/>
      <w:bookmarkEnd w:id="0"/>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南京市雨花台区农业农村局</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南京市雨花台区农业农村局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定员定额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复印纸</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服务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南京市雨花台区农业农村局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定员定额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公务用车运行维护费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财产保险服务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定员定额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公务用车运行维护费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车辆维修和保养服务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定员定额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公务用车运行维护费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车辆加油、添加燃料服务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0.80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0.80</w:t>
            </w:r>
          </w:p>
        </w:tc>
      </w:tr>
    </w:tbl>
    <w:p>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2025</w:t>
      </w:r>
      <w:r>
        <w:rPr>
          <w:rFonts w:hint="eastAsia" w:ascii="仿宋" w:hAnsi="仿宋" w:eastAsia="仿宋" w:cs="仿宋"/>
          <w:b/>
          <w:bCs/>
          <w:sz w:val="44"/>
          <w:szCs w:val="44"/>
        </w:rPr>
        <w:t>年度</w:t>
      </w:r>
      <w:r>
        <w:rPr>
          <w:rFonts w:ascii="仿宋" w:hAnsi="仿宋" w:cs="仿宋" w:eastAsia="仿宋"/>
          <w:b w:val="true"/>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南京市雨花台区农业农村局2025年度收入、支出预算总计6,977.2万元，与上年相比收、支预算总计各减少1,614.37万元，减少18.79%。其中：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（一）收入预算总计6,977.2万元。包括：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1．本年收入合计6,977.2万元。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（1）一般公共预算拨款收入6,977.2万元，与上年相比减少1,614.37万元，减少18.79%。主要原因是项目建设减少。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（二）支出预算总计6,977.2万元。包括：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1．本年支出合计6,977.2万元。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（1）社会保障和就业支出（类）支出325.45万元，主要用于行政事业单位养老支出。与上年相比减少26.55万元，减少7.54%。主要原因是人员减少。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（2）农林水支出（类）支出6,293.2万元，主要用于人员经费和项目支出。与上年相比减少1,560.49万元，减少19.87%。主要原因是项目减少。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（3）住房保障支出（类）支出358.55万元，主要用于住房公积金等。与上年相比减少27.33万元，减少7.08%。主要原因是人员退休。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南京市雨花台区农业农村局2025年收入预算合计6,977.2万元，包括本年收入6,977.2万元，上年结转结余0万元。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本年一般公共预算收入6,977.2万元，占100%；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南京市雨花台区农业农村局2025年支出预算合计6,977.2万元，其中：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基本支出1,752.49万元，占25.12%；</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项目支出5,224.71万元，占74.88%；</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南京市雨花台区农业农村局2025年度财政拨款收、支总预算6,977.2万元。与上年相比，财政拨款收、支总计各减少1,614.37万元，减少18.79%。主要原因是项目减少。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南京市雨花台区农业农村局2025年财政拨款预算支出6,977.2万元，占本年支出合计的100%。与上年相比，财政拨款支出减少1,614.37万元，减少18.79%。主要原因是项目减少。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1.行政事业单位养老支出（款）行政单位离退休（项）支出281.17万元，与上年相比减少26.56万元，减少8.63%。主要原因是人员减少。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2.行政事业单位养老支出（款）事业单位离退休（项）支出44.27万元，与上年预算数相同。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（二）农林水支出（类）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1.农业农村（款）行政运行（项）支出697.45万元，与上年相比减少40.63万元，减少5.5%。主要原因是人员退休。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2.农业农村（款）事业运行（项）支出371.04万元，与上年相比减少0.02万元，减少0.01%。主要原因是工资微调。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3.农业农村（款）其他农业农村支出（项）支出442.45万元，与上年相比增加74.45万元，增长20.23%。主要原因是项目科目调整。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4.林业和草原（款）森林资源培育（项）支出4,782.26万元，与上年相比减少1,594.29万元，减少25%。主要原因是项目科目调整。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（三）住房保障支出（类）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1.住房改革支出（款）住房公积金（项）支出113.66万元，与上年相比减少8.63万元，减少7.06%。主要原因是人员退休。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2.住房改革支出（款）提租补贴（项）支出205.4万元，与上年相比减少18.7万元，减少8.34%。主要原因是人员退休。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3.住房改革支出（款）购房补贴（项）支出39.49万元，与上年预算数相同。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南京市雨花台区农业农村局2025年度财政拨款基本支出预算1,752.49万元，其中：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1,627.47万元。主要包括：基本工资、津贴补贴、奖金、机关事业单位基本养老保险缴费、职业年金缴费、职工基本医疗保险缴费、其他社会保障缴费、住房公积金、其他工资福利支出、离休费、退休费、生活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（二）公用经费125.02万元。主要包括：办公费、会议费、培训费、公务接待费、福利费、公务用车运行维护费、其他商品和服务支出、生活补助、奖励金。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南京市雨花台区农业农村局2025年一般公共预算财政拨款支出预算6,977.2万元，与上年相比减少1,614.37万元，减少18.79%。主要原因是项目减少。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南京市雨花台区农业农村局2025年度一般公共预算财政拨款基本支出预算1,752.49万元，其中：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1,627.47万元。主要包括：基本工资、津贴补贴、奖金、机关事业单位基本养老保险缴费、职业年金缴费、职工基本医疗保险缴费、其他社会保障缴费、住房公积金、其他工资福利支出、离休费、退休费、生活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（二）公用经费125.02万元。主要包括：办公费、会议费、培训费、公务接待费、福利费、公务用车运行维护费、其他商品和服务支出、生活补助、奖励金。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雨花台区农业农村局2025年度一般公共预算拨款安排的“三公”经费支出预算12.7万元，与上年预算数相同。其中，因公出国（境）费支出0万元，占“三公”经费的0%；公务用车购置及运行维护费支出10万元，占“三公”经费的78.74%；公务接待费支出2.7万元，占“三公”经费的21.26%。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2．公务用车购置及运行维护费预算支出10万元。其中：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（2）公务用车运行维护费预算支出10万元，与上年预算数相同。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3．公务接待费预算支出2.7万元，与上年预算数相同。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南京市雨花台区农业农村局2025年度一般公共预算拨款安排的会议费预算支出5.27万元，比上年预算减少0.73万元，主要原因是按规定压减。</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南京市雨花台区农业农村局2025年度一般公共预算拨款安排的培训费预算支出5.4万元，比上年预算减少5.45万元，主要原因是按规定压减。</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南京市雨花台区农业农村局2025年政府性基金支出预算支出0万元。与上年预算数相同。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南京市雨花台区农业农村局2025年国有资本经营预算支出0万元。与上年预算数相同。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2025年本单位一般公共预算机关运行经费预算支出123.04万元，与上年相比减少15.08万元，减少10.92%。主要原因是经费压减。</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2025年度政府采购支出预算总额4.5万元，其中：拟采购货物支出0.5万元、拟采购工程支出0万元、拟采购服务支出4万元。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有车辆4辆，其中，副部（省）级及以上领导用车0辆、主要领导干部用车0辆、机要通信用车0辆、应急保障用车0辆、执法执勤用车3辆、特种专业技术用车1辆、离退休干部用车0辆，其他用车0辆；单价100万元（含）以上的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2025年度，本单位整体支出纳入绩效目标管理，涉及财政性资金6,977.2万元；本单位共4个项目纳入绩效目标管理，涉及财政性资金合计5,224.71万元，占财政性资金(人员类和运转类中的公用经费项目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八、社会保障和就业支出(类)行政事业单位养老支出(款)行政单位离退休(项)</w:t>
      </w:r>
      <w:r>
        <w:rPr>
          <w:rFonts w:ascii="仿宋" w:hAnsi="仿宋" w:cs="仿宋" w:eastAsia="仿宋"/>
          <w:b w:val="true"/>
        </w:rPr>
        <w:t>：</w:t>
      </w:r>
      <w:r>
        <w:rPr>
          <w:rFonts w:hint="eastAsia" w:ascii="仿宋" w:hAnsi="仿宋" w:eastAsia="仿宋" w:cs="仿宋"/>
        </w:rPr>
        <w:t>反映行政单位（包括实行公务员管理的事业单位）开支的离退休经费。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九、社会保障和就业支出(类)行政事业单位养老支出(款)事业单位离退休(项)</w:t>
      </w:r>
      <w:r>
        <w:rPr>
          <w:rFonts w:ascii="仿宋" w:hAnsi="仿宋" w:cs="仿宋" w:eastAsia="仿宋"/>
          <w:b w:val="true"/>
        </w:rPr>
        <w:t>：</w:t>
      </w:r>
      <w:r>
        <w:rPr>
          <w:rFonts w:hint="eastAsia" w:ascii="仿宋" w:hAnsi="仿宋" w:eastAsia="仿宋" w:cs="仿宋"/>
        </w:rPr>
        <w:t>反映事业单位开支的离退休经费。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十、农林水支出(类)农业农村(款)行政运行(项)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十一、农林水支出(类)农业农村(款)事业运行(项)</w:t>
      </w:r>
      <w:r>
        <w:rPr>
          <w:rFonts w:ascii="仿宋" w:hAnsi="仿宋" w:cs="仿宋" w:eastAsia="仿宋"/>
          <w:b w:val="true"/>
        </w:rPr>
        <w:t>：</w:t>
      </w:r>
      <w:r>
        <w:rPr>
          <w:rFonts w:hint="eastAsia" w:ascii="仿宋" w:hAnsi="仿宋" w:eastAsia="仿宋" w:cs="仿宋"/>
        </w:rPr>
        <w:t>反映用于农业事业单位基本支出，事业单位设施、系统运行与资产维护等方面的支出。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十二、农林水支出(类)农业农村(款)其他农业农村支出(项)</w:t>
      </w:r>
      <w:r>
        <w:rPr>
          <w:rFonts w:ascii="仿宋" w:hAnsi="仿宋" w:cs="仿宋" w:eastAsia="仿宋"/>
          <w:b w:val="true"/>
        </w:rPr>
        <w:t>：</w:t>
      </w:r>
      <w:r>
        <w:rPr>
          <w:rFonts w:hint="eastAsia" w:ascii="仿宋" w:hAnsi="仿宋" w:eastAsia="仿宋" w:cs="仿宋"/>
        </w:rPr>
        <w:t>反映除上述项目以外其他用于农业农村方面的支出。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十三、农林水支出(类)林业和草原(款)森林资源培育(项)</w:t>
      </w:r>
      <w:r>
        <w:rPr>
          <w:rFonts w:ascii="仿宋" w:hAnsi="仿宋" w:cs="仿宋" w:eastAsia="仿宋"/>
          <w:b w:val="true"/>
        </w:rPr>
        <w:t>：</w:t>
      </w:r>
      <w:r>
        <w:rPr>
          <w:rFonts w:hint="eastAsia" w:ascii="仿宋" w:hAnsi="仿宋" w:eastAsia="仿宋" w:cs="仿宋"/>
        </w:rPr>
        <w:t>反映育苗（种）、造林、抚育、退化林修复、义务植树以及生物质能源建设等方面的支出。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南京市雨花台区农业农村局</w:t>
    </w:r>
    <w:r>
      <w:t>2025</w:t>
    </w:r>
    <w:r>
      <w:t>年度</w:t>
    </w:r>
    <w:r>
      <w:t>单位</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6439</Characters>
  <Paragraphs>501</Paragraphs>
  <TotalTime>2</TotalTime>
  <ScaleCrop>false</ScaleCrop>
  <LinksUpToDate>false</LinksUpToDate>
  <CharactersWithSpaces>6456</CharactersWithSpaces>
  <Application>WPS Office_12.1.0.15066_F1E327BC-269C-435d-A152-05C5408002CA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Tree Know</cp:lastModifiedBy>
  <dcterms:modified xsi:type="dcterms:W3CDTF">2024-01-15T14:22:54Z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2052-12.1.0.15066</vt:lpwstr>
  </property>
  <property fmtid="{D5CDD505-2E9C-101B-9397-08002B2CF9AE}" pid="6" name="LastSaved">
    <vt:filetime>2021-04-15T00:00:00Z</vt:filetime>
  </property>
</Properties>
</file>