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8D5DD">
      <w:pPr>
        <w:overflowPunct w:val="0"/>
        <w:topLinePunct/>
        <w:autoSpaceDE w:val="0"/>
        <w:autoSpaceDN w:val="0"/>
        <w:snapToGrid w:val="0"/>
        <w:ind w:left="105" w:leftChars="50" w:right="227" w:rightChars="108"/>
        <w:jc w:val="center"/>
        <w:rPr>
          <w:rFonts w:ascii="Times New Roman" w:hAnsi="Times New Roman" w:eastAsia="仿宋_GB2312"/>
          <w:w w:val="50"/>
          <w:sz w:val="90"/>
          <w:szCs w:val="90"/>
        </w:rPr>
      </w:pPr>
      <w:r>
        <w:rPr>
          <w:rFonts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南京市</w:t>
      </w:r>
      <w:r>
        <w:rPr>
          <w:rFonts w:hint="eastAsia"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雨花台区应急管理</w:t>
      </w:r>
      <w:r>
        <w:rPr>
          <w:rFonts w:hint="eastAsia" w:ascii="Times New Roman" w:hAnsi="Times New Roman" w:eastAsia="方正小标宋_GBK"/>
          <w:bCs/>
          <w:color w:val="FF0000"/>
          <w:spacing w:val="25"/>
          <w:w w:val="79"/>
          <w:kern w:val="0"/>
          <w:sz w:val="90"/>
          <w:szCs w:val="90"/>
          <w:fitText w:val="8593" w:id="-1672234496"/>
        </w:rPr>
        <w:t>局</w:t>
      </w:r>
    </w:p>
    <w:p w14:paraId="5663D8CD">
      <w:pPr>
        <w:snapToGrid w:val="0"/>
        <w:spacing w:line="30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250190</wp:posOffset>
                </wp:positionV>
                <wp:extent cx="5800725" cy="1905"/>
                <wp:effectExtent l="19685" t="16510" r="18415" b="196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9.7pt;height:0.15pt;width:456.75pt;z-index:251659264;mso-width-relative:page;mso-height-relative:page;" filled="f" stroked="t" coordsize="21600,21600" o:gfxdata="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/MUT0wAAAAcBAAAPAAAAAAAAAAEAIAAAACIAAABkcnMvZG93bnJldi54bWxQSwECFAAUAAAACACH&#10;TuJAQUnlfPABAAC4AwAADgAAAAAAAAABACAAAAAi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                    </w:t>
      </w:r>
    </w:p>
    <w:p w14:paraId="5258DC40">
      <w:pPr>
        <w:widowControl/>
        <w:shd w:val="clear" w:color="auto" w:fill="FFFFFF"/>
        <w:jc w:val="center"/>
        <w:rPr>
          <w:rFonts w:ascii="黑体" w:hAnsi="黑体" w:eastAsia="黑体"/>
          <w:b/>
          <w:bCs/>
          <w:color w:val="000000"/>
          <w:sz w:val="44"/>
          <w:szCs w:val="44"/>
          <w:shd w:val="clear" w:color="auto" w:fill="FFFFFF"/>
        </w:rPr>
      </w:pPr>
    </w:p>
    <w:p w14:paraId="7207B28E">
      <w:pPr>
        <w:widowControl/>
        <w:shd w:val="clear" w:color="auto" w:fill="FFFFFF"/>
        <w:jc w:val="center"/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雨花台区企业安全生产标准化定级公告</w:t>
      </w:r>
    </w:p>
    <w:p w14:paraId="31ABF056">
      <w:pPr>
        <w:widowControl/>
        <w:shd w:val="clear" w:color="auto" w:fill="FFFFFF"/>
        <w:jc w:val="center"/>
        <w:rPr>
          <w:rFonts w:ascii="方正小标宋_GBK" w:hAnsi="微软雅黑" w:eastAsia="方正小标宋_GBK" w:cs="宋体"/>
          <w:color w:val="555555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（2</w:t>
      </w:r>
      <w:r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  <w:t>02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年第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三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批）</w:t>
      </w:r>
    </w:p>
    <w:p w14:paraId="53B10602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555555"/>
          <w:kern w:val="0"/>
          <w:sz w:val="32"/>
          <w:szCs w:val="32"/>
        </w:rPr>
      </w:pPr>
    </w:p>
    <w:p w14:paraId="6EF364F8"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根据《应急管理部关于印发〈企业安全生产标准化建设定级办法〉的通知》（应急〔2021〕83号）、《市应急管理局关于做好当前企业安全生产标准化定级工作的通知》（宁应急函〔</w:t>
      </w:r>
      <w:r>
        <w:rPr>
          <w:rFonts w:ascii="Times New Roman" w:hAnsi="Times New Roman" w:eastAsia="方正仿宋_GBK" w:cs="Times New Roman"/>
          <w:sz w:val="32"/>
          <w:szCs w:val="32"/>
        </w:rPr>
        <w:t>2022〕34号）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文件的有关规定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经审核认定，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南京亿军劳务有限公司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南京滨强人力资源管理有限公司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南京丰田园林景观工程有限公司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家企业确定为安全生产标准化三级达标企业，现予以公告，有效期自公告之日起</w:t>
      </w:r>
      <w:r>
        <w:rPr>
          <w:rFonts w:ascii="Times New Roman" w:hAnsi="Times New Roman" w:eastAsia="方正仿宋_GBK" w:cs="Times New Roman"/>
          <w:sz w:val="32"/>
          <w:szCs w:val="32"/>
        </w:rPr>
        <w:t>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内有效。</w:t>
      </w:r>
    </w:p>
    <w:p w14:paraId="3415BAB0">
      <w:pPr>
        <w:widowControl/>
        <w:shd w:val="clear" w:color="auto" w:fill="FFFFFF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附件：安全生产标准化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级企业名单</w:t>
      </w:r>
    </w:p>
    <w:p w14:paraId="74367E08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br w:type="textWrapping"/>
      </w:r>
    </w:p>
    <w:p w14:paraId="3D3098BB">
      <w:pPr>
        <w:widowControl/>
        <w:shd w:val="clear" w:color="auto" w:fill="FFFFFF"/>
        <w:spacing w:line="480" w:lineRule="atLeas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南京市雨花台区应急管理局</w:t>
      </w:r>
    </w:p>
    <w:p w14:paraId="2C54D39C">
      <w:pPr>
        <w:widowControl/>
        <w:shd w:val="clear" w:color="auto" w:fill="FFFFFF"/>
        <w:wordWrap w:val="0"/>
        <w:spacing w:line="480" w:lineRule="atLeast"/>
        <w:ind w:right="640"/>
        <w:jc w:val="righ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br w:type="textWrapping"/>
      </w:r>
    </w:p>
    <w:p w14:paraId="367D2AC8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</w:p>
    <w:p w14:paraId="6D8F5525">
      <w:pPr>
        <w:widowControl/>
        <w:shd w:val="clear" w:color="auto" w:fill="FFFFFF"/>
        <w:spacing w:line="48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安全生产标准化三级达标企业名单</w:t>
      </w:r>
    </w:p>
    <w:tbl>
      <w:tblPr>
        <w:tblStyle w:val="7"/>
        <w:tblpPr w:leftFromText="180" w:rightFromText="180" w:vertAnchor="text" w:horzAnchor="page" w:tblpX="2553" w:tblpY="280"/>
        <w:tblOverlap w:val="never"/>
        <w:tblW w:w="122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079"/>
      </w:tblGrid>
      <w:tr w14:paraId="24692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7FA1B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2F57D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</w:tc>
      </w:tr>
      <w:tr w14:paraId="36513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78B3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1C2FB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南京亿军劳务有限公司</w:t>
            </w:r>
          </w:p>
        </w:tc>
      </w:tr>
      <w:tr w14:paraId="2BA0B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F041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C5B84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南京滨强人力资源管理有限公司</w:t>
            </w:r>
          </w:p>
        </w:tc>
      </w:tr>
      <w:tr w14:paraId="28193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73533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03A7A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南京丰田园林景观工程有限公司</w:t>
            </w:r>
          </w:p>
        </w:tc>
      </w:tr>
    </w:tbl>
    <w:p w14:paraId="404112D6">
      <w:pPr>
        <w:widowControl/>
        <w:spacing w:line="240" w:lineRule="atLeast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iYzM0ZTZjMzgxYzJjOGZlYmI4ZTBhNmZlZGQifQ=="/>
  </w:docVars>
  <w:rsids>
    <w:rsidRoot w:val="008B6C20"/>
    <w:rsid w:val="0000125A"/>
    <w:rsid w:val="0000336D"/>
    <w:rsid w:val="0001556A"/>
    <w:rsid w:val="000C4A5C"/>
    <w:rsid w:val="00123658"/>
    <w:rsid w:val="00127287"/>
    <w:rsid w:val="001936D3"/>
    <w:rsid w:val="001B3386"/>
    <w:rsid w:val="001D42B9"/>
    <w:rsid w:val="001E2133"/>
    <w:rsid w:val="00227EE7"/>
    <w:rsid w:val="0027572F"/>
    <w:rsid w:val="002A1118"/>
    <w:rsid w:val="002A7E82"/>
    <w:rsid w:val="002C7417"/>
    <w:rsid w:val="00391515"/>
    <w:rsid w:val="00392520"/>
    <w:rsid w:val="003B39E2"/>
    <w:rsid w:val="003D7DE1"/>
    <w:rsid w:val="003F7D7A"/>
    <w:rsid w:val="00417363"/>
    <w:rsid w:val="004A180C"/>
    <w:rsid w:val="00534AB7"/>
    <w:rsid w:val="00565FDD"/>
    <w:rsid w:val="00584799"/>
    <w:rsid w:val="00587A5B"/>
    <w:rsid w:val="005939C6"/>
    <w:rsid w:val="005C3808"/>
    <w:rsid w:val="005F518D"/>
    <w:rsid w:val="00634133"/>
    <w:rsid w:val="00650341"/>
    <w:rsid w:val="006523FA"/>
    <w:rsid w:val="0068380C"/>
    <w:rsid w:val="006B3A82"/>
    <w:rsid w:val="006F6106"/>
    <w:rsid w:val="00756B27"/>
    <w:rsid w:val="00761183"/>
    <w:rsid w:val="0077002C"/>
    <w:rsid w:val="007B15CA"/>
    <w:rsid w:val="007D0E2C"/>
    <w:rsid w:val="00830C36"/>
    <w:rsid w:val="0083233C"/>
    <w:rsid w:val="00871B29"/>
    <w:rsid w:val="00874DF0"/>
    <w:rsid w:val="00893BC5"/>
    <w:rsid w:val="008A3AA6"/>
    <w:rsid w:val="008B6C20"/>
    <w:rsid w:val="008D7CF3"/>
    <w:rsid w:val="009464F8"/>
    <w:rsid w:val="0095131D"/>
    <w:rsid w:val="009C67DC"/>
    <w:rsid w:val="009D0482"/>
    <w:rsid w:val="00A6372F"/>
    <w:rsid w:val="00A718C9"/>
    <w:rsid w:val="00A91118"/>
    <w:rsid w:val="00AA01C2"/>
    <w:rsid w:val="00B14970"/>
    <w:rsid w:val="00B466AE"/>
    <w:rsid w:val="00B77799"/>
    <w:rsid w:val="00B85377"/>
    <w:rsid w:val="00BA48D2"/>
    <w:rsid w:val="00BA6684"/>
    <w:rsid w:val="00BD3E5E"/>
    <w:rsid w:val="00BD4786"/>
    <w:rsid w:val="00BE546F"/>
    <w:rsid w:val="00BF4A14"/>
    <w:rsid w:val="00C200C4"/>
    <w:rsid w:val="00CA23BB"/>
    <w:rsid w:val="00CB2B79"/>
    <w:rsid w:val="00CC1474"/>
    <w:rsid w:val="00D00A33"/>
    <w:rsid w:val="00D64239"/>
    <w:rsid w:val="00DF5FB0"/>
    <w:rsid w:val="00E03A67"/>
    <w:rsid w:val="00E253A8"/>
    <w:rsid w:val="00E5767B"/>
    <w:rsid w:val="00E977CB"/>
    <w:rsid w:val="00ED43D6"/>
    <w:rsid w:val="00F270D8"/>
    <w:rsid w:val="00F273DA"/>
    <w:rsid w:val="00F463ED"/>
    <w:rsid w:val="00FA26F7"/>
    <w:rsid w:val="00FA3FB6"/>
    <w:rsid w:val="00FA6F81"/>
    <w:rsid w:val="00FD2F79"/>
    <w:rsid w:val="050E7755"/>
    <w:rsid w:val="06A75523"/>
    <w:rsid w:val="086C6E18"/>
    <w:rsid w:val="0B6E6EE5"/>
    <w:rsid w:val="0EB75D3D"/>
    <w:rsid w:val="0F9D297C"/>
    <w:rsid w:val="15FE0749"/>
    <w:rsid w:val="16CA4239"/>
    <w:rsid w:val="1D633743"/>
    <w:rsid w:val="2D0619FA"/>
    <w:rsid w:val="2D662BDE"/>
    <w:rsid w:val="2FA12F48"/>
    <w:rsid w:val="381055F5"/>
    <w:rsid w:val="3A987D4D"/>
    <w:rsid w:val="42DD0B26"/>
    <w:rsid w:val="439156C0"/>
    <w:rsid w:val="43EE494B"/>
    <w:rsid w:val="45FB7ED5"/>
    <w:rsid w:val="477E6411"/>
    <w:rsid w:val="4E983755"/>
    <w:rsid w:val="4EA216EE"/>
    <w:rsid w:val="4FAD3BF6"/>
    <w:rsid w:val="56C329BC"/>
    <w:rsid w:val="575C7A1B"/>
    <w:rsid w:val="58086E95"/>
    <w:rsid w:val="59221A1C"/>
    <w:rsid w:val="634F0D4B"/>
    <w:rsid w:val="65A96CF8"/>
    <w:rsid w:val="69EB7F03"/>
    <w:rsid w:val="6A0F1C0E"/>
    <w:rsid w:val="73896A69"/>
    <w:rsid w:val="75C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93666-BB6E-4292-9084-08F1935BC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327</Characters>
  <Lines>5</Lines>
  <Paragraphs>1</Paragraphs>
  <TotalTime>0</TotalTime>
  <ScaleCrop>false</ScaleCrop>
  <LinksUpToDate>false</LinksUpToDate>
  <CharactersWithSpaces>390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2021-12-10T01:30:00Z</dcterms:created>
  <dc:creator>张红</dc:creator>
  <cp:lastModifiedBy>超级土豆</cp:lastModifiedBy>
  <cp:lastPrinted>2022-07-05T01:12:00Z</cp:lastPrinted>
  <dcterms:modified xsi:type="dcterms:W3CDTF">2025-03-27T06:45:53Z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1846F01C0C194473945C9C29232E00F3</vt:lpwstr>
  </property>
  <property fmtid="{D5CDD505-2E9C-101B-9397-08002B2CF9AE}" pid="4" name="KSOTemplateDocerSaveRecord">
    <vt:lpwstr>eyJoZGlkIjoiM2U3OGJiYzM0ZTZjMzgxYzJjOGZlYmI4ZTBhNmZlZGQiLCJ1c2VySWQiOiI0MzgwODMzMzEifQ==</vt:lpwstr>
  </property>
</Properties>
</file>